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F1" w:rsidRPr="007F2AF1" w:rsidRDefault="007F2AF1" w:rsidP="007F2AF1">
      <w:pPr>
        <w:pStyle w:val="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Экономическое воспитание дошкольников: формирование предпосылок финансовой грамотности (Авторы-составители: А. Д. Шатова, Ю. А. Аксенова, И. Л. Кириллов, В. Е. Давыдова, И. С. Мищенко)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F2AF1">
        <w:rPr>
          <w:rStyle w:val="fontstyle01"/>
          <w:rFonts w:ascii="Times New Roman" w:hAnsi="Times New Roman" w:cs="Times New Roman"/>
          <w:color w:val="auto"/>
          <w:sz w:val="28"/>
          <w:szCs w:val="28"/>
          <w:lang w:val="ru-RU"/>
        </w:rPr>
        <w:t>Цель программы — помочь детям пяти–семи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sz w:val="28"/>
          <w:szCs w:val="28"/>
          <w:lang w:val="ru-RU"/>
        </w:rPr>
        <w:t>Программа ориентирована на принцип тесной взаимосвязи нравственно-трудового и экономического воспитания.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Программа состоит из четырех блоков </w:t>
      </w:r>
      <w:r w:rsidRPr="007F2AF1">
        <w:rPr>
          <w:rFonts w:ascii="Times New Roman" w:hAnsi="Times New Roman" w:cs="Times New Roman"/>
          <w:sz w:val="28"/>
          <w:szCs w:val="28"/>
          <w:lang w:val="ru-RU"/>
        </w:rPr>
        <w:t>(раз</w:t>
      </w:r>
      <w:bookmarkStart w:id="0" w:name="_GoBack"/>
      <w:bookmarkEnd w:id="0"/>
      <w:r w:rsidRPr="007F2AF1">
        <w:rPr>
          <w:rFonts w:ascii="Times New Roman" w:hAnsi="Times New Roman" w:cs="Times New Roman"/>
          <w:sz w:val="28"/>
          <w:szCs w:val="28"/>
          <w:lang w:val="ru-RU"/>
        </w:rPr>
        <w:t>делов), связанных между собой задачами и содержанием: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sz w:val="28"/>
          <w:szCs w:val="28"/>
          <w:lang w:val="ru-RU"/>
        </w:rPr>
        <w:t>- «Труд и продукт (товар)»,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sz w:val="28"/>
          <w:szCs w:val="28"/>
          <w:lang w:val="ru-RU"/>
        </w:rPr>
        <w:t>- «Деньги и цена (стоимость)»,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sz w:val="28"/>
          <w:szCs w:val="28"/>
          <w:lang w:val="ru-RU"/>
        </w:rPr>
        <w:t>- «Реклама: правда и ложь, разум и чувства, желания и возможности»,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sz w:val="28"/>
          <w:szCs w:val="28"/>
          <w:lang w:val="ru-RU"/>
        </w:rPr>
        <w:t>- «Полезные экономические навыки и привычки в быту».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sz w:val="28"/>
          <w:szCs w:val="28"/>
          <w:lang w:val="ru-RU"/>
        </w:rPr>
        <w:t>Программа рассчитана на работу с детьми старшего дошкольного возраста (5–7).</w:t>
      </w:r>
    </w:p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2580"/>
        <w:gridCol w:w="2579"/>
        <w:gridCol w:w="1826"/>
      </w:tblGrid>
      <w:tr w:rsidR="007F2AF1" w:rsidRPr="007F2AF1" w:rsidTr="00DB67BE">
        <w:tc>
          <w:tcPr>
            <w:tcW w:w="2422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2619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2626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1678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Краткое содержание</w:t>
            </w:r>
          </w:p>
        </w:tc>
      </w:tr>
      <w:tr w:rsidR="007F2AF1" w:rsidRPr="007F2AF1" w:rsidTr="00DB67BE">
        <w:tc>
          <w:tcPr>
            <w:tcW w:w="2422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и продукт (товар)</w:t>
            </w:r>
          </w:p>
        </w:tc>
        <w:tc>
          <w:tcPr>
            <w:tcW w:w="2619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учить уважать людей, умеющих трудиться и честно зарабатывать деньги;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поощрять желание и стремление детей быть занятыми полезной </w:t>
            </w: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деятельностью, помогать взрослым;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стимулировать деятельность «по интересам», проявление творчества и изобретательности.</w:t>
            </w:r>
          </w:p>
        </w:tc>
        <w:tc>
          <w:tcPr>
            <w:tcW w:w="2626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«Познавательное развитие» в интеграции с другими образовательными областями</w:t>
            </w:r>
          </w:p>
        </w:tc>
        <w:tc>
          <w:tcPr>
            <w:tcW w:w="1678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— основная деятельность человека, источник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для его существования.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(товары) можно приобрести (купить) за деньги. Где и как это делается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современном мире.</w:t>
            </w:r>
          </w:p>
        </w:tc>
      </w:tr>
      <w:tr w:rsidR="007F2AF1" w:rsidRPr="007F2AF1" w:rsidTr="00DB67BE">
        <w:tc>
          <w:tcPr>
            <w:tcW w:w="2422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 и цена (стоимость)</w:t>
            </w:r>
          </w:p>
        </w:tc>
        <w:tc>
          <w:tcPr>
            <w:tcW w:w="2619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познакомить детей с деньгами разных стран и сформировать отношение к деньгам как к части культуры каждой страны;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начала разумного поведения в жизненных ситуациях,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 с деньгами, насущными потребностями семьи (воспитание разумного финансового поведения);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дать представление о том, что деньгами оплачивают результаты труда людей, деньги являются средством и условием материального благополучия, достатка в жизни людей.</w:t>
            </w:r>
          </w:p>
        </w:tc>
        <w:tc>
          <w:tcPr>
            <w:tcW w:w="2626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«Познавательное развитие» в интеграции с другими образовательными областями</w:t>
            </w:r>
          </w:p>
        </w:tc>
        <w:tc>
          <w:tcPr>
            <w:tcW w:w="1678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деньги и зачем они нужны.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формируется стоимость.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«дорого» и «дешево», «дороже - дешевле»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бюджет и из чего он складывается; понятия «доходы» и «расходы».</w:t>
            </w:r>
          </w:p>
        </w:tc>
      </w:tr>
      <w:tr w:rsidR="007F2AF1" w:rsidRPr="007F2AF1" w:rsidTr="00DB67BE">
        <w:tc>
          <w:tcPr>
            <w:tcW w:w="2422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Реклама: правда и ложь, разум и чувства, желания и возможности</w:t>
            </w:r>
          </w:p>
        </w:tc>
        <w:tc>
          <w:tcPr>
            <w:tcW w:w="2619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дать представление о рекламе, ее назначении;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поощрять объективное отношение детей к рекламе;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у детей способность различать рекламные уловки;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учить отличать собственные потребности от навязанных рекламой;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учить детей правильно определять свои финансовые возможности (прежде чем купить, подумай, хватит ли денег на все, что хочется).</w:t>
            </w:r>
          </w:p>
        </w:tc>
        <w:tc>
          <w:tcPr>
            <w:tcW w:w="2626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Интеграция образовательных областей</w:t>
            </w:r>
          </w:p>
        </w:tc>
        <w:tc>
          <w:tcPr>
            <w:tcW w:w="1678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реклама.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детьми собственной рекламы.</w:t>
            </w:r>
          </w:p>
        </w:tc>
      </w:tr>
      <w:tr w:rsidR="007F2AF1" w:rsidRPr="007F2AF1" w:rsidTr="00DB67BE">
        <w:tc>
          <w:tcPr>
            <w:tcW w:w="2422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экономические навыки и привычки в быту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данного блока реализуется в рамках изучения блоков «Труд и продукт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(товар)», «Деньги и цена (стоимость)», «Реклама», а также в ситуациях повседневной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жизни, на которые педагог обращает внимание детей.</w:t>
            </w:r>
          </w:p>
        </w:tc>
        <w:tc>
          <w:tcPr>
            <w:tcW w:w="2619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формировать представление о том, что к вещам надо относиться с уважением, поскольку они сделаны руками людей, в них вложен труд, старание, любовь;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у детей навыки и привычки культурного взаимодействия с окружающим вещным миром, бережного отношения к вещам;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воспитывать у детей способность делать осознанный выбор между удовлетворением сиюминутных и долгосрочных, материальных и духовных, эгоистических и альтруистических потребностей;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дать детям представление о творческом поиске лучшего решения (либо компромисса) в спорных ситуациях, в ситуациях трудного нравственного выбора и др.</w:t>
            </w:r>
          </w:p>
        </w:tc>
        <w:tc>
          <w:tcPr>
            <w:tcW w:w="2626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«Социально-коммуникативное развитие» в интеграции с другими образовательными областями</w:t>
            </w:r>
          </w:p>
        </w:tc>
        <w:tc>
          <w:tcPr>
            <w:tcW w:w="1678" w:type="dxa"/>
          </w:tcPr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Предметный (вещный) мир — это мир рукотворный, так как в каждый предмет,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каждую вещь вложен человеческий труд, забота, желание, любовь, старание, усилия.</w:t>
            </w:r>
          </w:p>
          <w:p w:rsidR="007F2AF1" w:rsidRPr="007F2AF1" w:rsidRDefault="007F2AF1" w:rsidP="00DB67BE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Полярные категории и поиски баланса. Жадность и щедрость. Трудолюбие и леность.</w:t>
            </w:r>
          </w:p>
        </w:tc>
      </w:tr>
    </w:tbl>
    <w:p w:rsidR="007F2AF1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sz w:val="28"/>
          <w:szCs w:val="28"/>
          <w:lang w:val="ru-RU"/>
        </w:rPr>
        <w:t>Оптимальный режим работы с детьми по Программе - не реже одного раза в месяц.</w:t>
      </w:r>
    </w:p>
    <w:p w:rsidR="00EF6D28" w:rsidRPr="007F2AF1" w:rsidRDefault="007F2AF1" w:rsidP="007F2AF1">
      <w:pPr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2AF1">
        <w:rPr>
          <w:rFonts w:ascii="Times New Roman" w:hAnsi="Times New Roman" w:cs="Times New Roman"/>
          <w:sz w:val="28"/>
          <w:szCs w:val="28"/>
          <w:lang w:val="ru-RU"/>
        </w:rPr>
        <w:t>Тематический план по каждому разделу представлен в парциальной образовательной программе.</w:t>
      </w:r>
    </w:p>
    <w:sectPr w:rsidR="00EF6D28" w:rsidRPr="007F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F1"/>
    <w:rsid w:val="005C042E"/>
    <w:rsid w:val="007F2AF1"/>
    <w:rsid w:val="00B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AAA9"/>
  <w15:chartTrackingRefBased/>
  <w15:docId w15:val="{1A76BE62-38C3-4E9D-8819-5B3F25E9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F1"/>
    <w:pPr>
      <w:spacing w:before="100" w:beforeAutospacing="1" w:after="100" w:afterAutospacing="1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2A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a3">
    <w:name w:val="Table Grid"/>
    <w:basedOn w:val="a1"/>
    <w:uiPriority w:val="39"/>
    <w:rsid w:val="007F2AF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F2AF1"/>
    <w:rPr>
      <w:rFonts w:ascii="HeliosCond" w:hAnsi="HeliosCond" w:hint="default"/>
      <w:b w:val="0"/>
      <w:bCs w:val="0"/>
      <w:i w:val="0"/>
      <w:iCs w:val="0"/>
      <w:color w:val="009DA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va-mu</dc:creator>
  <cp:keywords/>
  <dc:description/>
  <cp:lastModifiedBy>va-mu</cp:lastModifiedBy>
  <cp:revision>1</cp:revision>
  <dcterms:created xsi:type="dcterms:W3CDTF">2023-11-21T11:14:00Z</dcterms:created>
  <dcterms:modified xsi:type="dcterms:W3CDTF">2023-11-21T11:16:00Z</dcterms:modified>
</cp:coreProperties>
</file>